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6C024" w14:textId="1073E2F5" w:rsidR="009B4C5A" w:rsidRPr="009B218A" w:rsidRDefault="009B218A" w:rsidP="009B218A">
      <w:pPr>
        <w:pStyle w:val="Title"/>
        <w:jc w:val="center"/>
        <w:rPr>
          <w:rFonts w:ascii="Arial" w:hAnsi="Arial" w:cs="Arial"/>
          <w:b/>
          <w:bCs/>
          <w:sz w:val="28"/>
          <w:szCs w:val="28"/>
        </w:rPr>
      </w:pPr>
      <w:r w:rsidRPr="009B218A">
        <w:rPr>
          <w:rFonts w:ascii="Arial" w:eastAsia="Arial" w:hAnsi="Arial" w:cs="Arial"/>
          <w:b/>
          <w:bCs/>
          <w:sz w:val="28"/>
          <w:szCs w:val="28"/>
        </w:rPr>
        <w:t xml:space="preserve">Post-Doctoral Fellowship in Data Science Applications to AD/ADRD </w:t>
      </w:r>
      <w:r w:rsidRPr="009B218A">
        <w:rPr>
          <w:rFonts w:ascii="Arial" w:eastAsia="Arial" w:hAnsi="Arial" w:cs="Arial"/>
          <w:b/>
          <w:bCs/>
          <w:sz w:val="28"/>
          <w:szCs w:val="28"/>
        </w:rPr>
        <w:t>and Brain Health</w:t>
      </w:r>
    </w:p>
    <w:p w14:paraId="51B6103A" w14:textId="77777777" w:rsidR="009B4C5A" w:rsidRDefault="009B218A">
      <w:pPr>
        <w:spacing w:after="14" w:line="259" w:lineRule="auto"/>
        <w:ind w:left="0" w:firstLine="0"/>
      </w:pPr>
      <w:r>
        <w:rPr>
          <w:sz w:val="24"/>
        </w:rPr>
        <w:t xml:space="preserve"> </w:t>
      </w:r>
    </w:p>
    <w:p w14:paraId="5099512B" w14:textId="74F2EE59" w:rsidR="009B4C5A" w:rsidRPr="009B218A" w:rsidRDefault="009B218A" w:rsidP="009B218A">
      <w:pPr>
        <w:pStyle w:val="Heading1"/>
        <w:jc w:val="center"/>
        <w:rPr>
          <w:rFonts w:ascii="Arial" w:hAnsi="Arial" w:cs="Arial"/>
          <w:sz w:val="28"/>
          <w:szCs w:val="28"/>
        </w:rPr>
      </w:pPr>
      <w:r w:rsidRPr="009B218A">
        <w:rPr>
          <w:rFonts w:ascii="Arial" w:hAnsi="Arial" w:cs="Arial"/>
          <w:sz w:val="28"/>
          <w:szCs w:val="28"/>
        </w:rPr>
        <w:t>San Francisco VA / UCSF MIRECC Fellowship</w:t>
      </w:r>
    </w:p>
    <w:p w14:paraId="24CBBF21" w14:textId="77777777" w:rsidR="009B4C5A" w:rsidRDefault="009B218A">
      <w:pPr>
        <w:spacing w:after="0" w:line="259" w:lineRule="auto"/>
        <w:ind w:left="0" w:right="5983" w:firstLine="0"/>
      </w:pPr>
      <w:r>
        <w:rPr>
          <w:sz w:val="24"/>
        </w:rPr>
        <w:t xml:space="preserve"> </w:t>
      </w:r>
    </w:p>
    <w:p w14:paraId="37702D08" w14:textId="77777777" w:rsidR="009B4C5A" w:rsidRDefault="009B218A">
      <w:pPr>
        <w:spacing w:after="0" w:line="259" w:lineRule="auto"/>
        <w:ind w:left="0" w:right="1409" w:firstLine="0"/>
        <w:jc w:val="center"/>
      </w:pPr>
      <w:r>
        <w:rPr>
          <w:noProof/>
        </w:rPr>
        <w:drawing>
          <wp:inline distT="0" distB="0" distL="0" distR="0" wp14:anchorId="070D1B60" wp14:editId="7A863E64">
            <wp:extent cx="1320800" cy="639889"/>
            <wp:effectExtent l="0" t="0" r="0" b="0"/>
            <wp:docPr id="167" name="Picture 167" descr="San Francisco VA logo"/>
            <wp:cNvGraphicFramePr/>
            <a:graphic xmlns:a="http://schemas.openxmlformats.org/drawingml/2006/main">
              <a:graphicData uri="http://schemas.openxmlformats.org/drawingml/2006/picture">
                <pic:pic xmlns:pic="http://schemas.openxmlformats.org/drawingml/2006/picture">
                  <pic:nvPicPr>
                    <pic:cNvPr id="167" name="Picture 167" descr="San Francisco VA logo"/>
                    <pic:cNvPicPr/>
                  </pic:nvPicPr>
                  <pic:blipFill>
                    <a:blip r:embed="rId5"/>
                    <a:stretch>
                      <a:fillRect/>
                    </a:stretch>
                  </pic:blipFill>
                  <pic:spPr>
                    <a:xfrm>
                      <a:off x="0" y="0"/>
                      <a:ext cx="1320800" cy="639889"/>
                    </a:xfrm>
                    <a:prstGeom prst="rect">
                      <a:avLst/>
                    </a:prstGeom>
                  </pic:spPr>
                </pic:pic>
              </a:graphicData>
            </a:graphic>
          </wp:inline>
        </w:drawing>
      </w:r>
      <w:r>
        <w:rPr>
          <w:sz w:val="24"/>
        </w:rPr>
        <w:t xml:space="preserve">           </w:t>
      </w:r>
      <w:r>
        <w:rPr>
          <w:noProof/>
        </w:rPr>
        <w:drawing>
          <wp:inline distT="0" distB="0" distL="0" distR="0" wp14:anchorId="533DCD13" wp14:editId="0D940108">
            <wp:extent cx="960120" cy="640080"/>
            <wp:effectExtent l="0" t="0" r="0" b="0"/>
            <wp:docPr id="165" name="Picture 165" descr="UCSF Logo"/>
            <wp:cNvGraphicFramePr/>
            <a:graphic xmlns:a="http://schemas.openxmlformats.org/drawingml/2006/main">
              <a:graphicData uri="http://schemas.openxmlformats.org/drawingml/2006/picture">
                <pic:pic xmlns:pic="http://schemas.openxmlformats.org/drawingml/2006/picture">
                  <pic:nvPicPr>
                    <pic:cNvPr id="165" name="Picture 165" descr="UCSF Logo"/>
                    <pic:cNvPicPr/>
                  </pic:nvPicPr>
                  <pic:blipFill>
                    <a:blip r:embed="rId6"/>
                    <a:stretch>
                      <a:fillRect/>
                    </a:stretch>
                  </pic:blipFill>
                  <pic:spPr>
                    <a:xfrm>
                      <a:off x="0" y="0"/>
                      <a:ext cx="960120" cy="640080"/>
                    </a:xfrm>
                    <a:prstGeom prst="rect">
                      <a:avLst/>
                    </a:prstGeom>
                  </pic:spPr>
                </pic:pic>
              </a:graphicData>
            </a:graphic>
          </wp:inline>
        </w:drawing>
      </w:r>
      <w:r>
        <w:rPr>
          <w:rFonts w:ascii="Calibri" w:eastAsia="Calibri" w:hAnsi="Calibri" w:cs="Calibri"/>
          <w:sz w:val="24"/>
        </w:rPr>
        <w:t xml:space="preserve"> </w:t>
      </w:r>
    </w:p>
    <w:p w14:paraId="657C4FCA" w14:textId="77777777" w:rsidR="009B4C5A" w:rsidRDefault="009B218A">
      <w:pPr>
        <w:spacing w:after="0" w:line="259" w:lineRule="auto"/>
        <w:ind w:left="0" w:firstLine="0"/>
      </w:pPr>
      <w:r>
        <w:t xml:space="preserve"> </w:t>
      </w:r>
    </w:p>
    <w:p w14:paraId="6D0DE7F3" w14:textId="77777777" w:rsidR="009B4C5A" w:rsidRDefault="009B218A">
      <w:pPr>
        <w:ind w:left="-5"/>
      </w:pPr>
      <w:r>
        <w:t xml:space="preserve">Dr. Kristine Yaffe and the SFVA/UCSF Center of Population Brain Health are recruiting for an advanced </w:t>
      </w:r>
      <w:proofErr w:type="gramStart"/>
      <w:r>
        <w:t>two year</w:t>
      </w:r>
      <w:proofErr w:type="gramEnd"/>
      <w:r>
        <w:t xml:space="preserve"> Post-Doctoral Fellowship Program in Data Science Applications t0 Alzheimer disease and Alzheimer disease and related dementias (AD/ADRD) and Brain Health. Potential areas of application include bioinformatics, big data, genetic epidemiology, prognostic models, and machine learning. The fellowship is associated with the Sierra Pacific Mental Illness Research Education and Clinical Center at the San Francisco VA Health Care System is (MIRECC; VISN 21) and affiliated with the University of California,</w:t>
      </w:r>
      <w:r>
        <w:t xml:space="preserve"> San Francisco (UCSF). </w:t>
      </w:r>
    </w:p>
    <w:p w14:paraId="498840E0" w14:textId="77777777" w:rsidR="009B4C5A" w:rsidRDefault="009B218A">
      <w:pPr>
        <w:spacing w:after="0" w:line="259" w:lineRule="auto"/>
        <w:ind w:left="0" w:firstLine="0"/>
      </w:pPr>
      <w:r>
        <w:t xml:space="preserve"> </w:t>
      </w:r>
    </w:p>
    <w:p w14:paraId="0B2DA4EC" w14:textId="77777777" w:rsidR="009B4C5A" w:rsidRDefault="009B218A">
      <w:pPr>
        <w:ind w:left="-5"/>
      </w:pPr>
      <w:r>
        <w:t xml:space="preserve">The primary goal of the program is to train fellows with a doctoral degree in epidemiology, statistical genetics, bioinformatics, biostatistics, computer science, data science or similar quantitative </w:t>
      </w:r>
      <w:proofErr w:type="gramStart"/>
      <w:r>
        <w:t>field</w:t>
      </w:r>
      <w:proofErr w:type="gramEnd"/>
      <w:r>
        <w:t xml:space="preserve"> to become skilled investigators for advancing our understanding of AD/ADRD with a focus on solving new challenges in cognitive and brain health research. Over the course of the 2-year program, fellows are trained in bioinformatic concepts and computational methods with opportunities to generate novel approaches and tools to analyze AD/ADRD and brain health data. The successful candidate will work on large-scale datasets to address research questions including understanding risk and resilience factors </w:t>
      </w:r>
      <w:r>
        <w:t>of brain health, the AD/ADRD exposome across the life course, and mechanistic pathways of AD/ADRD development. Fellows will be responsible for driving an original research agenda while also gaining skills and training to become an independent investigator. Under the guidance of Fellowship Director, Dr. Kristine Yaffe, the candidate will have the opportunity to collaborate with investigators and participate in didactic sessions. Additional faculty mentors are affiliated with the SFVAHCS services for Mental H</w:t>
      </w:r>
      <w:r>
        <w:t xml:space="preserve">ealth, Medicine, Neurology, and Radiology, the UCSF/ SFVAHCS Center for Population Brain Health, the UCSF Departments of Psychiatry and Behavioral Sciences, Neurology, Epidemiology/Biostatistics, Precision Medicine, Neuroscience, the Bakar Computational Health Sciences Institute, and the Global Brain Health Institute. </w:t>
      </w:r>
    </w:p>
    <w:p w14:paraId="711CB983" w14:textId="77777777" w:rsidR="009B4C5A" w:rsidRDefault="009B218A">
      <w:pPr>
        <w:spacing w:after="0" w:line="259" w:lineRule="auto"/>
        <w:ind w:left="0" w:firstLine="0"/>
      </w:pPr>
      <w:r>
        <w:t xml:space="preserve"> </w:t>
      </w:r>
    </w:p>
    <w:p w14:paraId="7605D73D" w14:textId="77777777" w:rsidR="009B4C5A" w:rsidRDefault="009B218A">
      <w:pPr>
        <w:ind w:left="-5"/>
      </w:pPr>
      <w:r>
        <w:t xml:space="preserve">We are a team of multidisciplinary researchers, dedicated to advancing brain </w:t>
      </w:r>
      <w:proofErr w:type="gramStart"/>
      <w:r>
        <w:t>heath</w:t>
      </w:r>
      <w:proofErr w:type="gramEnd"/>
      <w:r>
        <w:t xml:space="preserve"> across the lifespan. We emphasize population-based research methods to identify risk and protective factors for AD/ADRD, cognitive aging, and brain health and to optimize cognitive and brain health in aging. The expertise of our faculty spans the fields of epidemiology, neurology, and psychiatry. This fellowship is funded by the Office of Academic Affiliations (OAA), Department of Veterans Affairs (VA). </w:t>
      </w:r>
    </w:p>
    <w:p w14:paraId="591F3AB7" w14:textId="77777777" w:rsidR="009B4C5A" w:rsidRDefault="009B218A">
      <w:pPr>
        <w:spacing w:after="0" w:line="259" w:lineRule="auto"/>
        <w:ind w:left="0" w:firstLine="0"/>
      </w:pPr>
      <w:r>
        <w:t xml:space="preserve"> </w:t>
      </w:r>
    </w:p>
    <w:p w14:paraId="1E1C6C8D" w14:textId="77777777" w:rsidR="009B4C5A" w:rsidRDefault="009B218A">
      <w:pPr>
        <w:ind w:left="-5"/>
      </w:pPr>
      <w:r>
        <w:t xml:space="preserve">To apply, please email the following to Tina Hoang (administrative assistant) </w:t>
      </w:r>
      <w:r>
        <w:rPr>
          <w:color w:val="0000FF"/>
          <w:u w:val="single" w:color="0000FF"/>
        </w:rPr>
        <w:t>tina.hoang@va.gov</w:t>
      </w:r>
      <w:r>
        <w:t xml:space="preserve"> </w:t>
      </w:r>
    </w:p>
    <w:p w14:paraId="437D308B" w14:textId="77777777" w:rsidR="009B4C5A" w:rsidRDefault="009B218A">
      <w:pPr>
        <w:spacing w:after="0" w:line="259" w:lineRule="auto"/>
        <w:ind w:left="0" w:firstLine="0"/>
      </w:pPr>
      <w:r>
        <w:rPr>
          <w:color w:val="0000FF"/>
        </w:rPr>
        <w:t xml:space="preserve"> </w:t>
      </w:r>
    </w:p>
    <w:p w14:paraId="34BC1DBD" w14:textId="77777777" w:rsidR="009B4C5A" w:rsidRDefault="009B218A">
      <w:pPr>
        <w:numPr>
          <w:ilvl w:val="0"/>
          <w:numId w:val="1"/>
        </w:numPr>
        <w:ind w:hanging="360"/>
      </w:pPr>
      <w:r>
        <w:t xml:space="preserve">Letter of interest detailing your research experience, interests, career goals </w:t>
      </w:r>
    </w:p>
    <w:p w14:paraId="2FCD9BF3" w14:textId="77777777" w:rsidR="009B4C5A" w:rsidRDefault="009B218A">
      <w:pPr>
        <w:numPr>
          <w:ilvl w:val="0"/>
          <w:numId w:val="1"/>
        </w:numPr>
        <w:ind w:hanging="360"/>
      </w:pPr>
      <w:r>
        <w:t xml:space="preserve">CV </w:t>
      </w:r>
    </w:p>
    <w:p w14:paraId="7DE48D45" w14:textId="77777777" w:rsidR="009B4C5A" w:rsidRDefault="009B218A">
      <w:pPr>
        <w:numPr>
          <w:ilvl w:val="0"/>
          <w:numId w:val="1"/>
        </w:numPr>
        <w:ind w:hanging="360"/>
      </w:pPr>
      <w:r>
        <w:t xml:space="preserve">3 letters of recommendation </w:t>
      </w:r>
    </w:p>
    <w:p w14:paraId="440C81A8" w14:textId="77777777" w:rsidR="009B4C5A" w:rsidRDefault="009B218A">
      <w:pPr>
        <w:spacing w:after="0" w:line="259" w:lineRule="auto"/>
        <w:ind w:left="720" w:firstLine="0"/>
      </w:pPr>
      <w:r>
        <w:t xml:space="preserve"> </w:t>
      </w:r>
    </w:p>
    <w:p w14:paraId="2ED6F1F5" w14:textId="77777777" w:rsidR="009B4C5A" w:rsidRDefault="009B218A">
      <w:pPr>
        <w:ind w:left="-5"/>
      </w:pPr>
      <w:r>
        <w:t xml:space="preserve">The application deadline is </w:t>
      </w:r>
      <w:r>
        <w:rPr>
          <w:b/>
        </w:rPr>
        <w:t xml:space="preserve">November 15, 2025.  </w:t>
      </w:r>
      <w:r>
        <w:t xml:space="preserve"> </w:t>
      </w:r>
    </w:p>
    <w:sectPr w:rsidR="009B4C5A">
      <w:pgSz w:w="12240" w:h="15840"/>
      <w:pgMar w:top="1440" w:right="1039" w:bottom="1440"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573FC"/>
    <w:multiLevelType w:val="hybridMultilevel"/>
    <w:tmpl w:val="9C04BF46"/>
    <w:lvl w:ilvl="0" w:tplc="968046D8">
      <w:start w:val="1"/>
      <w:numFmt w:val="decimal"/>
      <w:lvlText w:val="%1."/>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36B4EF90">
      <w:start w:val="1"/>
      <w:numFmt w:val="lowerLetter"/>
      <w:lvlText w:val="%2"/>
      <w:lvlJc w:val="left"/>
      <w:pPr>
        <w:ind w:left="14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F5FC71EC">
      <w:start w:val="1"/>
      <w:numFmt w:val="lowerRoman"/>
      <w:lvlText w:val="%3"/>
      <w:lvlJc w:val="left"/>
      <w:pPr>
        <w:ind w:left="21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E96EDA34">
      <w:start w:val="1"/>
      <w:numFmt w:val="decimal"/>
      <w:lvlText w:val="%4"/>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B680BA0A">
      <w:start w:val="1"/>
      <w:numFmt w:val="lowerLetter"/>
      <w:lvlText w:val="%5"/>
      <w:lvlJc w:val="left"/>
      <w:pPr>
        <w:ind w:left="36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A2C84DF2">
      <w:start w:val="1"/>
      <w:numFmt w:val="lowerRoman"/>
      <w:lvlText w:val="%6"/>
      <w:lvlJc w:val="left"/>
      <w:pPr>
        <w:ind w:left="43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BA82AA20">
      <w:start w:val="1"/>
      <w:numFmt w:val="decimal"/>
      <w:lvlText w:val="%7"/>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78485AA">
      <w:start w:val="1"/>
      <w:numFmt w:val="lowerLetter"/>
      <w:lvlText w:val="%8"/>
      <w:lvlJc w:val="left"/>
      <w:pPr>
        <w:ind w:left="57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6EE83992">
      <w:start w:val="1"/>
      <w:numFmt w:val="lowerRoman"/>
      <w:lvlText w:val="%9"/>
      <w:lvlJc w:val="left"/>
      <w:pPr>
        <w:ind w:left="64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num w:numId="1" w16cid:durableId="467086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C5A"/>
    <w:rsid w:val="009B218A"/>
    <w:rsid w:val="009B4C5A"/>
    <w:rsid w:val="00C83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3FDA9"/>
  <w15:docId w15:val="{152687F7-8A9E-4A7B-9E4D-8AE0325C0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sz w:val="21"/>
    </w:rPr>
  </w:style>
  <w:style w:type="paragraph" w:styleId="Heading1">
    <w:name w:val="heading 1"/>
    <w:basedOn w:val="Normal"/>
    <w:next w:val="Normal"/>
    <w:link w:val="Heading1Char"/>
    <w:uiPriority w:val="9"/>
    <w:qFormat/>
    <w:rsid w:val="009B218A"/>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B218A"/>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9B218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B218A"/>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461</Words>
  <Characters>2628</Characters>
  <Application>Microsoft Office Word</Application>
  <DocSecurity>0</DocSecurity>
  <Lines>21</Lines>
  <Paragraphs>6</Paragraphs>
  <ScaleCrop>false</ScaleCrop>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Cheunkarndee, Julia</dc:creator>
  <cp:keywords/>
  <cp:lastModifiedBy>Cheunkarndee, Julia</cp:lastModifiedBy>
  <cp:revision>2</cp:revision>
  <dcterms:created xsi:type="dcterms:W3CDTF">2025-12-04T23:48:00Z</dcterms:created>
  <dcterms:modified xsi:type="dcterms:W3CDTF">2025-12-04T23:48:00Z</dcterms:modified>
</cp:coreProperties>
</file>